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F36B" w14:textId="32A01D5D" w:rsidR="009C744A" w:rsidRDefault="001B2089">
      <w:pPr>
        <w:rPr>
          <w:rFonts w:ascii="Garamond" w:hAnsi="Garamond" w:cs="Garamond"/>
          <w:sz w:val="16"/>
          <w:szCs w:val="16"/>
        </w:rPr>
      </w:pPr>
      <w:r>
        <w:rPr>
          <w:noProof/>
        </w:rPr>
        <w:t xml:space="preserve">                              </w:t>
      </w:r>
      <w:r w:rsidR="009C744A">
        <w:rPr>
          <w:rFonts w:ascii="Garamond" w:hAnsi="Garamond" w:cs="Garamond"/>
          <w:sz w:val="16"/>
          <w:szCs w:val="16"/>
        </w:rPr>
        <w:t xml:space="preserve">                                                   </w:t>
      </w:r>
      <w:r w:rsidR="00B04700">
        <w:rPr>
          <w:noProof/>
        </w:rPr>
        <w:drawing>
          <wp:anchor distT="0" distB="0" distL="133350" distR="120650" simplePos="0" relativeHeight="251658240" behindDoc="0" locked="0" layoutInCell="1" allowOverlap="1" wp14:anchorId="758BF3B3" wp14:editId="63064B7F">
            <wp:simplePos x="0" y="0"/>
            <wp:positionH relativeFrom="margin">
              <wp:posOffset>4895850</wp:posOffset>
            </wp:positionH>
            <wp:positionV relativeFrom="paragraph">
              <wp:posOffset>635</wp:posOffset>
            </wp:positionV>
            <wp:extent cx="964565" cy="636905"/>
            <wp:effectExtent l="19050" t="0" r="6985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noProof/>
          <w:sz w:val="16"/>
          <w:szCs w:val="16"/>
        </w:rPr>
        <w:t xml:space="preserve">            </w:t>
      </w:r>
      <w:r w:rsidR="00B04700">
        <w:rPr>
          <w:rFonts w:ascii="Garamond" w:hAnsi="Garamond" w:cs="Garamond"/>
          <w:noProof/>
          <w:sz w:val="16"/>
          <w:szCs w:val="16"/>
        </w:rPr>
        <w:drawing>
          <wp:inline distT="0" distB="0" distL="0" distR="0" wp14:anchorId="758BF3B5" wp14:editId="758BF3B6">
            <wp:extent cx="466725" cy="4857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BF36C" w14:textId="77777777" w:rsidR="009C744A" w:rsidRDefault="009C744A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Ministero dell’Istruzione, dell’Università e della Ricerca</w:t>
      </w:r>
    </w:p>
    <w:p w14:paraId="758BF36D" w14:textId="77728731" w:rsidR="009C744A" w:rsidRDefault="009C744A">
      <w:pPr>
        <w:tabs>
          <w:tab w:val="center" w:pos="4819"/>
          <w:tab w:val="left" w:pos="8285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Istituto Comprensivo </w:t>
      </w:r>
      <w:r w:rsidR="008A18CA">
        <w:rPr>
          <w:b/>
          <w:sz w:val="20"/>
          <w:szCs w:val="20"/>
        </w:rPr>
        <w:t xml:space="preserve">“G. Puccini” </w:t>
      </w:r>
      <w:r>
        <w:rPr>
          <w:b/>
          <w:sz w:val="20"/>
          <w:szCs w:val="20"/>
        </w:rPr>
        <w:t>Lucca 4</w:t>
      </w:r>
    </w:p>
    <w:p w14:paraId="758BF36E" w14:textId="77777777" w:rsidR="009C744A" w:rsidRDefault="009C744A">
      <w:pPr>
        <w:jc w:val="center"/>
        <w:rPr>
          <w:sz w:val="20"/>
          <w:szCs w:val="20"/>
        </w:rPr>
      </w:pPr>
      <w:r>
        <w:rPr>
          <w:sz w:val="20"/>
          <w:szCs w:val="20"/>
        </w:rPr>
        <w:t>Via Baccelli - S. Marco - 55100 Lucca</w:t>
      </w:r>
    </w:p>
    <w:p w14:paraId="758BF36F" w14:textId="77777777" w:rsidR="009C744A" w:rsidRDefault="009C744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0583/950903 - fax 0583/491578 - c.f. </w:t>
      </w:r>
      <w:smartTag w:uri="urn:schemas-microsoft-com:office:smarttags" w:element="metricconverter">
        <w:smartTagPr>
          <w:attr w:name="ProductID" w:val="92051760467 C"/>
        </w:smartTagPr>
        <w:r>
          <w:rPr>
            <w:sz w:val="20"/>
            <w:szCs w:val="20"/>
            <w:lang w:val="en-US"/>
          </w:rPr>
          <w:t>92051760467 C</w:t>
        </w:r>
      </w:smartTag>
      <w:r>
        <w:rPr>
          <w:sz w:val="20"/>
          <w:szCs w:val="20"/>
          <w:lang w:val="en-US"/>
        </w:rPr>
        <w:t>.M. : LUIC84500T</w:t>
      </w:r>
    </w:p>
    <w:p w14:paraId="758BF370" w14:textId="77777777" w:rsidR="009C744A" w:rsidRDefault="009C744A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 luic84500t@istruzione.it e-mail certificata luic84500t@pec.istruzione.it</w:t>
      </w:r>
    </w:p>
    <w:p w14:paraId="758BF371" w14:textId="77777777" w:rsidR="009C744A" w:rsidRDefault="009C744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sito: www.iclucca4.edu.it</w:t>
      </w:r>
    </w:p>
    <w:p w14:paraId="758BF372" w14:textId="77777777" w:rsidR="009C744A" w:rsidRDefault="009C744A">
      <w:pPr>
        <w:widowControl w:val="0"/>
        <w:spacing w:before="48" w:after="48"/>
        <w:jc w:val="both"/>
        <w:rPr>
          <w:rFonts w:ascii="Book Antiqua" w:hAnsi="Book Antiqua" w:cs="Book Antiqua"/>
          <w:b/>
          <w:sz w:val="22"/>
          <w:szCs w:val="22"/>
        </w:rPr>
      </w:pPr>
    </w:p>
    <w:p w14:paraId="758BF373" w14:textId="77777777" w:rsidR="009C744A" w:rsidRDefault="009C744A">
      <w:pPr>
        <w:widowControl w:val="0"/>
        <w:spacing w:before="48" w:after="48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  <w:t xml:space="preserve"> </w:t>
      </w:r>
    </w:p>
    <w:p w14:paraId="758BF374" w14:textId="77777777" w:rsidR="009C744A" w:rsidRPr="00884884" w:rsidRDefault="009C744A">
      <w:pPr>
        <w:pStyle w:val="Default"/>
        <w:jc w:val="both"/>
        <w:rPr>
          <w:rFonts w:ascii="Times New Roman" w:hAnsi="Times New Roman" w:cs="Times New Roman"/>
        </w:rPr>
      </w:pPr>
    </w:p>
    <w:p w14:paraId="758BF375" w14:textId="77777777" w:rsidR="009C744A" w:rsidRPr="00884884" w:rsidRDefault="009C744A">
      <w:pPr>
        <w:pStyle w:val="Default"/>
        <w:jc w:val="both"/>
        <w:rPr>
          <w:rFonts w:ascii="Times New Roman" w:hAnsi="Times New Roman" w:cs="Times New Roman"/>
        </w:rPr>
      </w:pPr>
    </w:p>
    <w:p w14:paraId="758BF376" w14:textId="0FB56E1E" w:rsidR="009C744A" w:rsidRPr="00884884" w:rsidRDefault="009C744A">
      <w:pPr>
        <w:jc w:val="both"/>
        <w:rPr>
          <w:b/>
        </w:rPr>
      </w:pPr>
      <w:r w:rsidRPr="00884884">
        <w:rPr>
          <w:b/>
        </w:rPr>
        <w:t xml:space="preserve">Vademecum    IMPEGNI </w:t>
      </w:r>
      <w:r w:rsidR="00097E0E" w:rsidRPr="00884884">
        <w:rPr>
          <w:b/>
        </w:rPr>
        <w:t>BES</w:t>
      </w:r>
    </w:p>
    <w:p w14:paraId="2683AA2D" w14:textId="2424431C" w:rsidR="00D02C76" w:rsidRPr="00884884" w:rsidRDefault="00D02C76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6D5F" w:rsidRPr="00884884" w14:paraId="50E92D85" w14:textId="77777777" w:rsidTr="00976F07">
        <w:tc>
          <w:tcPr>
            <w:tcW w:w="9778" w:type="dxa"/>
            <w:shd w:val="clear" w:color="auto" w:fill="D9D9D9" w:themeFill="background1" w:themeFillShade="D9"/>
          </w:tcPr>
          <w:p w14:paraId="440A0EDE" w14:textId="4BAD3E13" w:rsidR="00D02C76" w:rsidRPr="00884884" w:rsidRDefault="00D02C76">
            <w:pPr>
              <w:jc w:val="both"/>
              <w:rPr>
                <w:b/>
                <w:color w:val="auto"/>
              </w:rPr>
            </w:pPr>
            <w:r w:rsidRPr="00884884">
              <w:rPr>
                <w:b/>
                <w:color w:val="auto"/>
              </w:rPr>
              <w:t xml:space="preserve">Mese </w:t>
            </w:r>
            <w:r w:rsidR="007B6C20">
              <w:rPr>
                <w:b/>
                <w:color w:val="auto"/>
              </w:rPr>
              <w:t>s</w:t>
            </w:r>
            <w:r w:rsidR="005F6D5F" w:rsidRPr="00884884">
              <w:rPr>
                <w:b/>
                <w:color w:val="auto"/>
              </w:rPr>
              <w:t xml:space="preserve">ettembre/ </w:t>
            </w:r>
            <w:r w:rsidR="007B6C20">
              <w:rPr>
                <w:b/>
                <w:color w:val="auto"/>
              </w:rPr>
              <w:t>o</w:t>
            </w:r>
            <w:r w:rsidRPr="00884884">
              <w:rPr>
                <w:b/>
                <w:color w:val="auto"/>
              </w:rPr>
              <w:t>tto</w:t>
            </w:r>
            <w:r w:rsidR="005F6D5F" w:rsidRPr="00884884">
              <w:rPr>
                <w:b/>
                <w:color w:val="auto"/>
              </w:rPr>
              <w:t>bre</w:t>
            </w:r>
          </w:p>
        </w:tc>
      </w:tr>
    </w:tbl>
    <w:p w14:paraId="1E2F5CF2" w14:textId="452CE7C0" w:rsidR="00D02C76" w:rsidRPr="00884884" w:rsidRDefault="00D02C76">
      <w:pPr>
        <w:jc w:val="both"/>
        <w:rPr>
          <w:b/>
          <w:color w:val="808080" w:themeColor="background1" w:themeShade="80"/>
        </w:rPr>
      </w:pPr>
    </w:p>
    <w:p w14:paraId="66C38378" w14:textId="70D3DEAD" w:rsidR="005F6D5F" w:rsidRPr="00884884" w:rsidRDefault="005F6D5F">
      <w:pPr>
        <w:jc w:val="both"/>
        <w:rPr>
          <w:bCs/>
          <w:color w:val="auto"/>
        </w:rPr>
      </w:pPr>
      <w:r w:rsidRPr="00884884">
        <w:rPr>
          <w:bCs/>
          <w:color w:val="auto"/>
        </w:rPr>
        <w:t>I docenti possono visionare i fascicoli personali degli alunni depositati in segret</w:t>
      </w:r>
      <w:r w:rsidR="00B948DF" w:rsidRPr="00884884">
        <w:rPr>
          <w:bCs/>
          <w:color w:val="auto"/>
        </w:rPr>
        <w:t>eria</w:t>
      </w:r>
      <w:r w:rsidR="00F50657" w:rsidRPr="00884884">
        <w:rPr>
          <w:bCs/>
          <w:color w:val="auto"/>
        </w:rPr>
        <w:t xml:space="preserve"> e </w:t>
      </w:r>
      <w:r w:rsidRPr="00884884">
        <w:rPr>
          <w:bCs/>
          <w:color w:val="auto"/>
        </w:rPr>
        <w:t xml:space="preserve">prendere contatti con le famiglie per </w:t>
      </w:r>
      <w:r w:rsidR="00100AF6" w:rsidRPr="00884884">
        <w:rPr>
          <w:bCs/>
          <w:color w:val="auto"/>
        </w:rPr>
        <w:t>scambi di inform</w:t>
      </w:r>
      <w:r w:rsidR="00B948DF" w:rsidRPr="00884884">
        <w:rPr>
          <w:bCs/>
          <w:color w:val="auto"/>
        </w:rPr>
        <w:t>a</w:t>
      </w:r>
      <w:r w:rsidR="00100AF6" w:rsidRPr="00884884">
        <w:rPr>
          <w:bCs/>
          <w:color w:val="auto"/>
        </w:rPr>
        <w:t>z</w:t>
      </w:r>
      <w:r w:rsidR="00B948DF" w:rsidRPr="00884884">
        <w:rPr>
          <w:bCs/>
          <w:color w:val="auto"/>
        </w:rPr>
        <w:t>i</w:t>
      </w:r>
      <w:r w:rsidR="00100AF6" w:rsidRPr="00884884">
        <w:rPr>
          <w:bCs/>
          <w:color w:val="auto"/>
        </w:rPr>
        <w:t>oni. Ogni colloq</w:t>
      </w:r>
      <w:r w:rsidR="00B948DF" w:rsidRPr="00884884">
        <w:rPr>
          <w:bCs/>
          <w:color w:val="auto"/>
        </w:rPr>
        <w:t>u</w:t>
      </w:r>
      <w:r w:rsidR="00100AF6" w:rsidRPr="00884884">
        <w:rPr>
          <w:bCs/>
          <w:color w:val="auto"/>
        </w:rPr>
        <w:t>io deve essere verbalizzato tramite l’apposito format “colloqui c</w:t>
      </w:r>
      <w:r w:rsidR="00F1301C" w:rsidRPr="00884884">
        <w:rPr>
          <w:bCs/>
          <w:color w:val="auto"/>
        </w:rPr>
        <w:t>on le famiglie</w:t>
      </w:r>
      <w:r w:rsidR="00100AF6" w:rsidRPr="00884884">
        <w:rPr>
          <w:bCs/>
          <w:color w:val="auto"/>
        </w:rPr>
        <w:t>”</w:t>
      </w:r>
      <w:r w:rsidR="00A73B00" w:rsidRPr="00884884">
        <w:rPr>
          <w:bCs/>
          <w:color w:val="auto"/>
        </w:rPr>
        <w:t xml:space="preserve"> </w:t>
      </w:r>
      <w:r w:rsidR="003F1DA0" w:rsidRPr="00884884">
        <w:rPr>
          <w:bCs/>
          <w:color w:val="auto"/>
        </w:rPr>
        <w:t>che è disponibile nel Gruppo Collegio Teams</w:t>
      </w:r>
      <w:r w:rsidR="00751D55" w:rsidRPr="00884884">
        <w:rPr>
          <w:bCs/>
          <w:color w:val="auto"/>
        </w:rPr>
        <w:t>-</w:t>
      </w:r>
      <w:r w:rsidR="003F1DA0" w:rsidRPr="00884884">
        <w:rPr>
          <w:bCs/>
          <w:color w:val="auto"/>
        </w:rPr>
        <w:t>ca</w:t>
      </w:r>
      <w:r w:rsidR="00BA04E0" w:rsidRPr="00884884">
        <w:rPr>
          <w:bCs/>
          <w:color w:val="auto"/>
        </w:rPr>
        <w:t>r</w:t>
      </w:r>
      <w:r w:rsidR="003F1DA0" w:rsidRPr="00884884">
        <w:rPr>
          <w:bCs/>
          <w:color w:val="auto"/>
        </w:rPr>
        <w:t xml:space="preserve">tella </w:t>
      </w:r>
      <w:r w:rsidR="00751D55" w:rsidRPr="00884884">
        <w:rPr>
          <w:bCs/>
          <w:color w:val="auto"/>
        </w:rPr>
        <w:t xml:space="preserve">File </w:t>
      </w:r>
      <w:r w:rsidR="003F1DA0" w:rsidRPr="00884884">
        <w:rPr>
          <w:bCs/>
          <w:color w:val="auto"/>
        </w:rPr>
        <w:t>Inclusione area 3.</w:t>
      </w:r>
      <w:r w:rsidR="00CE5204" w:rsidRPr="00884884">
        <w:rPr>
          <w:bCs/>
          <w:color w:val="auto"/>
        </w:rPr>
        <w:t xml:space="preserve"> I colloqui avverranno secondo le moda</w:t>
      </w:r>
      <w:r w:rsidR="00BA04E0" w:rsidRPr="00884884">
        <w:rPr>
          <w:bCs/>
          <w:color w:val="auto"/>
        </w:rPr>
        <w:t>l</w:t>
      </w:r>
      <w:r w:rsidR="00CE5204" w:rsidRPr="00884884">
        <w:rPr>
          <w:bCs/>
          <w:color w:val="auto"/>
        </w:rPr>
        <w:t>ità consentit</w:t>
      </w:r>
      <w:r w:rsidR="00431540">
        <w:rPr>
          <w:bCs/>
          <w:color w:val="auto"/>
        </w:rPr>
        <w:t>e</w:t>
      </w:r>
      <w:r w:rsidR="00CE5204" w:rsidRPr="00884884">
        <w:rPr>
          <w:bCs/>
          <w:color w:val="auto"/>
        </w:rPr>
        <w:t xml:space="preserve"> da I</w:t>
      </w:r>
      <w:r w:rsidR="00BA04E0" w:rsidRPr="00884884">
        <w:rPr>
          <w:bCs/>
          <w:color w:val="auto"/>
        </w:rPr>
        <w:t>C</w:t>
      </w:r>
      <w:r w:rsidR="00CE5204" w:rsidRPr="00884884">
        <w:rPr>
          <w:bCs/>
          <w:color w:val="auto"/>
        </w:rPr>
        <w:t>, su Piattaforma Te</w:t>
      </w:r>
      <w:r w:rsidR="00BA04E0" w:rsidRPr="00884884">
        <w:rPr>
          <w:bCs/>
          <w:color w:val="auto"/>
        </w:rPr>
        <w:t>ams</w:t>
      </w:r>
      <w:r w:rsidR="00CE5204" w:rsidRPr="00884884">
        <w:rPr>
          <w:bCs/>
          <w:color w:val="auto"/>
        </w:rPr>
        <w:t xml:space="preserve">, salvo </w:t>
      </w:r>
      <w:r w:rsidR="00E81574" w:rsidRPr="00884884">
        <w:rPr>
          <w:bCs/>
          <w:color w:val="auto"/>
        </w:rPr>
        <w:t>diverse indicazioni</w:t>
      </w:r>
      <w:r w:rsidR="008A18CA" w:rsidRPr="00884884">
        <w:rPr>
          <w:bCs/>
          <w:color w:val="auto"/>
        </w:rPr>
        <w:t xml:space="preserve">, all’interno </w:t>
      </w:r>
      <w:r w:rsidR="00C173FD" w:rsidRPr="00884884">
        <w:rPr>
          <w:bCs/>
          <w:color w:val="auto"/>
        </w:rPr>
        <w:t xml:space="preserve">del </w:t>
      </w:r>
      <w:r w:rsidR="00B948DF" w:rsidRPr="00884884">
        <w:rPr>
          <w:bCs/>
          <w:color w:val="auto"/>
        </w:rPr>
        <w:t xml:space="preserve">proprio gruppo Teams </w:t>
      </w:r>
      <w:proofErr w:type="spellStart"/>
      <w:r w:rsidR="00B948DF" w:rsidRPr="00884884">
        <w:rPr>
          <w:bCs/>
          <w:color w:val="auto"/>
        </w:rPr>
        <w:t>CdC</w:t>
      </w:r>
      <w:proofErr w:type="spellEnd"/>
      <w:r w:rsidR="00B948DF" w:rsidRPr="00884884">
        <w:rPr>
          <w:bCs/>
          <w:color w:val="auto"/>
        </w:rPr>
        <w:t xml:space="preserve"> o team di classe</w:t>
      </w:r>
      <w:r w:rsidR="00057EB0" w:rsidRPr="00884884">
        <w:rPr>
          <w:bCs/>
          <w:color w:val="auto"/>
        </w:rPr>
        <w:t>/sezione</w:t>
      </w:r>
      <w:r w:rsidR="00E81574" w:rsidRPr="00884884">
        <w:rPr>
          <w:bCs/>
          <w:color w:val="auto"/>
        </w:rPr>
        <w:t xml:space="preserve">. </w:t>
      </w:r>
    </w:p>
    <w:p w14:paraId="564BEAB4" w14:textId="3977D442" w:rsidR="00743544" w:rsidRPr="00884884" w:rsidRDefault="00743544">
      <w:pPr>
        <w:jc w:val="both"/>
        <w:rPr>
          <w:b/>
        </w:rPr>
      </w:pPr>
    </w:p>
    <w:tbl>
      <w:tblPr>
        <w:tblW w:w="9884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4"/>
      </w:tblGrid>
      <w:tr w:rsidR="00743544" w:rsidRPr="00884884" w14:paraId="4854E474" w14:textId="77777777" w:rsidTr="00486DAA">
        <w:tc>
          <w:tcPr>
            <w:tcW w:w="9884" w:type="dxa"/>
            <w:shd w:val="clear" w:color="auto" w:fill="D9D9D9"/>
            <w:tcMar>
              <w:left w:w="103" w:type="dxa"/>
            </w:tcMar>
          </w:tcPr>
          <w:p w14:paraId="40604571" w14:textId="6ABAD50B" w:rsidR="00743544" w:rsidRPr="00884884" w:rsidRDefault="00743544" w:rsidP="00486DAA">
            <w:pPr>
              <w:spacing w:before="60" w:after="60"/>
              <w:jc w:val="both"/>
              <w:rPr>
                <w:b/>
              </w:rPr>
            </w:pPr>
            <w:bookmarkStart w:id="0" w:name="_Hlk61083645"/>
            <w:bookmarkStart w:id="1" w:name="_Hlk61083727"/>
            <w:r w:rsidRPr="00884884">
              <w:rPr>
                <w:b/>
              </w:rPr>
              <w:t xml:space="preserve">Mese </w:t>
            </w:r>
            <w:r w:rsidR="007B6C20">
              <w:rPr>
                <w:b/>
              </w:rPr>
              <w:t>n</w:t>
            </w:r>
            <w:r w:rsidR="0061580F" w:rsidRPr="00884884">
              <w:rPr>
                <w:b/>
              </w:rPr>
              <w:t>ovembre/</w:t>
            </w:r>
            <w:r w:rsidR="007B6C20">
              <w:rPr>
                <w:b/>
              </w:rPr>
              <w:t>d</w:t>
            </w:r>
            <w:r w:rsidR="0061580F" w:rsidRPr="00884884">
              <w:rPr>
                <w:b/>
              </w:rPr>
              <w:t>icembre</w:t>
            </w:r>
            <w:bookmarkEnd w:id="0"/>
          </w:p>
        </w:tc>
      </w:tr>
      <w:bookmarkEnd w:id="1"/>
    </w:tbl>
    <w:p w14:paraId="28687370" w14:textId="77777777" w:rsidR="005406E2" w:rsidRPr="00884884" w:rsidRDefault="005406E2">
      <w:pPr>
        <w:jc w:val="both"/>
      </w:pPr>
    </w:p>
    <w:p w14:paraId="4516ABC9" w14:textId="7D2B8D61" w:rsidR="00743544" w:rsidRPr="00884884" w:rsidRDefault="0061580F">
      <w:pPr>
        <w:jc w:val="both"/>
      </w:pPr>
      <w:r w:rsidRPr="00884884">
        <w:t xml:space="preserve">Per tutti gli alunni frequentanti </w:t>
      </w:r>
      <w:r w:rsidR="00332D75" w:rsidRPr="00884884">
        <w:t xml:space="preserve">le sezioni </w:t>
      </w:r>
      <w:r w:rsidR="00BC7B0A">
        <w:t xml:space="preserve">dei 3 e 4 anni </w:t>
      </w:r>
      <w:r w:rsidR="00332D75" w:rsidRPr="00884884">
        <w:t xml:space="preserve">della scuola Infanzia </w:t>
      </w:r>
      <w:r w:rsidR="00D55A85" w:rsidRPr="00884884">
        <w:t xml:space="preserve">viene predisposta la griglia osservativa da condividere con le famiglie durante i colloqui </w:t>
      </w:r>
      <w:r w:rsidR="00952A45" w:rsidRPr="00884884">
        <w:t xml:space="preserve">di </w:t>
      </w:r>
      <w:r w:rsidR="005E68EC">
        <w:t>d</w:t>
      </w:r>
      <w:r w:rsidR="00952A45" w:rsidRPr="00884884">
        <w:t xml:space="preserve">icembre. </w:t>
      </w:r>
      <w:r w:rsidR="00FC5639">
        <w:t xml:space="preserve">Compilare IPDA </w:t>
      </w:r>
      <w:r w:rsidR="00BC7B0A">
        <w:t>P</w:t>
      </w:r>
      <w:r w:rsidR="00FC5639">
        <w:t>er gli alunni 5 anni</w:t>
      </w:r>
      <w:r w:rsidR="00BC7B0A">
        <w:t xml:space="preserve"> compilare IPDA iniziale</w:t>
      </w:r>
      <w:r w:rsidR="00FC5639">
        <w:t xml:space="preserve">. </w:t>
      </w:r>
      <w:r w:rsidR="00C75953" w:rsidRPr="00884884">
        <w:t>Le griglie verra</w:t>
      </w:r>
      <w:r w:rsidR="00C35DEF" w:rsidRPr="00884884">
        <w:t>nno conservate dagli insegnanti, fino alla fine dell’anno scolastico.</w:t>
      </w:r>
      <w:r w:rsidR="00846E7D">
        <w:t xml:space="preserve"> </w:t>
      </w:r>
    </w:p>
    <w:p w14:paraId="0D96A0C3" w14:textId="77777777" w:rsidR="000A4CE5" w:rsidRPr="00884884" w:rsidRDefault="000A4CE5">
      <w:pPr>
        <w:jc w:val="both"/>
      </w:pPr>
    </w:p>
    <w:p w14:paraId="6BAF0346" w14:textId="09AAB23C" w:rsidR="00952A45" w:rsidRPr="00884884" w:rsidRDefault="00952A45">
      <w:pPr>
        <w:jc w:val="both"/>
      </w:pPr>
      <w:r w:rsidRPr="00884884">
        <w:t>Nel caso di particolari difficoltà rilevate, si proce</w:t>
      </w:r>
      <w:r w:rsidR="005406E2" w:rsidRPr="00884884">
        <w:t>d</w:t>
      </w:r>
      <w:r w:rsidRPr="00884884">
        <w:t>e alla consegna del modulo osservativo per i pediatri</w:t>
      </w:r>
      <w:r w:rsidR="000A4CE5" w:rsidRPr="00884884">
        <w:t>, avendo cura di acquisire l’autor</w:t>
      </w:r>
      <w:r w:rsidR="00FB31BD" w:rsidRPr="00884884">
        <w:t>izzazione delle famiglie.</w:t>
      </w:r>
    </w:p>
    <w:p w14:paraId="758BF377" w14:textId="77777777" w:rsidR="009C744A" w:rsidRPr="00884884" w:rsidRDefault="009C744A">
      <w:pPr>
        <w:jc w:val="both"/>
        <w:rPr>
          <w:b/>
        </w:rPr>
      </w:pPr>
    </w:p>
    <w:tbl>
      <w:tblPr>
        <w:tblW w:w="9884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4"/>
      </w:tblGrid>
      <w:tr w:rsidR="009C744A" w:rsidRPr="00884884" w14:paraId="758BF379" w14:textId="77777777">
        <w:tc>
          <w:tcPr>
            <w:tcW w:w="9884" w:type="dxa"/>
            <w:shd w:val="clear" w:color="auto" w:fill="D9D9D9"/>
            <w:tcMar>
              <w:left w:w="103" w:type="dxa"/>
            </w:tcMar>
          </w:tcPr>
          <w:p w14:paraId="758BF378" w14:textId="3DC16FCE" w:rsidR="009C744A" w:rsidRPr="00884884" w:rsidRDefault="009C744A">
            <w:pPr>
              <w:spacing w:before="60" w:after="60"/>
              <w:jc w:val="both"/>
            </w:pPr>
            <w:r w:rsidRPr="00884884">
              <w:rPr>
                <w:b/>
              </w:rPr>
              <w:t xml:space="preserve">Mese </w:t>
            </w:r>
            <w:r w:rsidR="007B6C20">
              <w:rPr>
                <w:b/>
              </w:rPr>
              <w:t>n</w:t>
            </w:r>
            <w:r w:rsidRPr="00884884">
              <w:rPr>
                <w:b/>
              </w:rPr>
              <w:t xml:space="preserve">ovembre: </w:t>
            </w:r>
            <w:r w:rsidR="007B6C20">
              <w:rPr>
                <w:b/>
              </w:rPr>
              <w:t>s</w:t>
            </w:r>
            <w:r w:rsidRPr="00884884">
              <w:rPr>
                <w:b/>
              </w:rPr>
              <w:t>tesura dei Piani Personalizzati</w:t>
            </w:r>
          </w:p>
        </w:tc>
      </w:tr>
    </w:tbl>
    <w:p w14:paraId="758BF37A" w14:textId="77777777" w:rsidR="009C744A" w:rsidRPr="00884884" w:rsidRDefault="009C744A">
      <w:pPr>
        <w:pStyle w:val="Paragrafoelenco"/>
        <w:spacing w:before="40"/>
        <w:ind w:left="0"/>
        <w:jc w:val="both"/>
        <w:rPr>
          <w:rFonts w:ascii="Times New Roman" w:hAnsi="Times New Roman"/>
          <w:sz w:val="24"/>
          <w:szCs w:val="24"/>
        </w:rPr>
      </w:pPr>
    </w:p>
    <w:p w14:paraId="758BF37B" w14:textId="59A6B31E" w:rsidR="009C744A" w:rsidRPr="00884884" w:rsidRDefault="009C744A">
      <w:pPr>
        <w:pStyle w:val="Paragrafoelenco"/>
        <w:spacing w:before="40"/>
        <w:ind w:left="0"/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>Per gli alunni con</w:t>
      </w:r>
      <w:r w:rsidR="00FB31BD" w:rsidRPr="00884884">
        <w:rPr>
          <w:rFonts w:ascii="Times New Roman" w:hAnsi="Times New Roman"/>
          <w:sz w:val="24"/>
          <w:szCs w:val="24"/>
        </w:rPr>
        <w:t xml:space="preserve"> BES</w:t>
      </w:r>
      <w:r w:rsidRPr="00884884">
        <w:rPr>
          <w:rFonts w:ascii="Times New Roman" w:hAnsi="Times New Roman"/>
          <w:sz w:val="24"/>
          <w:szCs w:val="24"/>
        </w:rPr>
        <w:t>, provvisti quindi di certificazione, la redazione di un Piano Personalizzato è obbligatoria. E’ necessario condividerlo con le famiglie</w:t>
      </w:r>
      <w:r w:rsidR="00FB31BD" w:rsidRPr="00884884">
        <w:rPr>
          <w:rFonts w:ascii="Times New Roman" w:hAnsi="Times New Roman"/>
          <w:sz w:val="24"/>
          <w:szCs w:val="24"/>
        </w:rPr>
        <w:t xml:space="preserve"> sulla Piattaforma Teams in un momento concordato</w:t>
      </w:r>
      <w:r w:rsidRPr="00884884">
        <w:rPr>
          <w:rFonts w:ascii="Times New Roman" w:hAnsi="Times New Roman"/>
          <w:sz w:val="24"/>
          <w:szCs w:val="24"/>
        </w:rPr>
        <w:t xml:space="preserve">. </w:t>
      </w:r>
    </w:p>
    <w:p w14:paraId="758BF37C" w14:textId="03803403" w:rsidR="009C744A" w:rsidRDefault="009C744A">
      <w:pPr>
        <w:pStyle w:val="Paragrafoelenco"/>
        <w:spacing w:before="40"/>
        <w:ind w:left="0"/>
        <w:jc w:val="both"/>
        <w:rPr>
          <w:rFonts w:ascii="Times New Roman" w:hAnsi="Times New Roman"/>
          <w:sz w:val="24"/>
          <w:szCs w:val="24"/>
        </w:rPr>
      </w:pPr>
    </w:p>
    <w:p w14:paraId="68581714" w14:textId="64F32D72" w:rsidR="00532A6A" w:rsidRDefault="00532A6A">
      <w:pPr>
        <w:pStyle w:val="Paragrafoelenco"/>
        <w:spacing w:before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Viene predisposto anche un </w:t>
      </w:r>
      <w:r w:rsidR="00007A35">
        <w:rPr>
          <w:rFonts w:ascii="Times New Roman" w:hAnsi="Times New Roman"/>
          <w:sz w:val="24"/>
          <w:szCs w:val="24"/>
        </w:rPr>
        <w:t>PDP</w:t>
      </w:r>
      <w:r>
        <w:rPr>
          <w:rFonts w:ascii="Times New Roman" w:hAnsi="Times New Roman"/>
          <w:sz w:val="24"/>
          <w:szCs w:val="24"/>
        </w:rPr>
        <w:t xml:space="preserve"> specifico per gli alunni stranieri</w:t>
      </w:r>
      <w:r w:rsidR="00A4470D">
        <w:rPr>
          <w:rFonts w:ascii="Times New Roman" w:hAnsi="Times New Roman"/>
          <w:sz w:val="24"/>
          <w:szCs w:val="24"/>
        </w:rPr>
        <w:t xml:space="preserve"> neoarrivati. </w:t>
      </w:r>
    </w:p>
    <w:p w14:paraId="740A8097" w14:textId="77777777" w:rsidR="00A4470D" w:rsidRPr="00884884" w:rsidRDefault="00A4470D">
      <w:pPr>
        <w:pStyle w:val="Paragrafoelenco"/>
        <w:spacing w:before="40"/>
        <w:ind w:left="0"/>
        <w:jc w:val="both"/>
        <w:rPr>
          <w:rFonts w:ascii="Times New Roman" w:hAnsi="Times New Roman"/>
          <w:sz w:val="24"/>
          <w:szCs w:val="24"/>
        </w:rPr>
      </w:pPr>
    </w:p>
    <w:p w14:paraId="758BF37D" w14:textId="77777777" w:rsidR="009C744A" w:rsidRPr="00884884" w:rsidRDefault="009C744A">
      <w:pPr>
        <w:pStyle w:val="Paragrafoelenco"/>
        <w:spacing w:before="40"/>
        <w:ind w:left="0"/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>Accertarsi che la Relazione di Diagnosi sia stata depositata, dalla famiglia,  agli Atti, in Segreteria dell’I.C.</w:t>
      </w:r>
      <w:r w:rsidR="00B04700" w:rsidRPr="00884884">
        <w:rPr>
          <w:rFonts w:ascii="Times New Roman" w:hAnsi="Times New Roman"/>
          <w:sz w:val="24"/>
          <w:szCs w:val="24"/>
        </w:rPr>
        <w:t xml:space="preserve"> Nei Registri non si possono conservare Diagnosi.</w:t>
      </w:r>
    </w:p>
    <w:p w14:paraId="758BF380" w14:textId="77777777" w:rsidR="009C744A" w:rsidRPr="00884884" w:rsidRDefault="009C744A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8BF381" w14:textId="7CB22CF3" w:rsidR="009C744A" w:rsidRPr="00884884" w:rsidRDefault="009C744A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b/>
          <w:sz w:val="24"/>
          <w:szCs w:val="24"/>
          <w:u w:val="single"/>
        </w:rPr>
        <w:t xml:space="preserve">La compilazione del Piano Didattico Personalizzato per </w:t>
      </w:r>
      <w:r w:rsidR="008D2AFB" w:rsidRPr="00884884">
        <w:rPr>
          <w:rFonts w:ascii="Times New Roman" w:hAnsi="Times New Roman"/>
          <w:b/>
          <w:sz w:val="24"/>
          <w:szCs w:val="24"/>
          <w:u w:val="single"/>
        </w:rPr>
        <w:t xml:space="preserve">Bes </w:t>
      </w:r>
      <w:r w:rsidRPr="00884884">
        <w:rPr>
          <w:rFonts w:ascii="Times New Roman" w:hAnsi="Times New Roman"/>
          <w:b/>
          <w:sz w:val="24"/>
          <w:szCs w:val="24"/>
          <w:u w:val="single"/>
        </w:rPr>
        <w:t>è frutto del lavoro:</w:t>
      </w:r>
    </w:p>
    <w:p w14:paraId="758BF382" w14:textId="77777777" w:rsidR="009C744A" w:rsidRPr="00884884" w:rsidRDefault="009C744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>di tutti gli insegnanti (dopo aver fatto le osservazioni iniziali, le prove d’ingresso);</w:t>
      </w:r>
    </w:p>
    <w:p w14:paraId="758BF383" w14:textId="77777777" w:rsidR="009C744A" w:rsidRPr="00884884" w:rsidRDefault="009C744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>dei suggerimenti della famiglia</w:t>
      </w:r>
      <w:r w:rsidR="00B04700" w:rsidRPr="00884884">
        <w:rPr>
          <w:rFonts w:ascii="Times New Roman" w:hAnsi="Times New Roman"/>
          <w:sz w:val="24"/>
          <w:szCs w:val="24"/>
        </w:rPr>
        <w:t>/terapisti</w:t>
      </w:r>
      <w:r w:rsidRPr="00884884">
        <w:rPr>
          <w:rFonts w:ascii="Times New Roman" w:hAnsi="Times New Roman"/>
          <w:sz w:val="24"/>
          <w:szCs w:val="24"/>
        </w:rPr>
        <w:t>;</w:t>
      </w:r>
    </w:p>
    <w:p w14:paraId="758BF384" w14:textId="77777777" w:rsidR="009C744A" w:rsidRPr="00884884" w:rsidRDefault="009C744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>scaturisce da una Diagnosi clinica.</w:t>
      </w:r>
    </w:p>
    <w:p w14:paraId="758BF387" w14:textId="77777777" w:rsidR="009C744A" w:rsidRPr="00884884" w:rsidRDefault="009C744A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14:paraId="567955E0" w14:textId="20517657" w:rsidR="001C000F" w:rsidRPr="00884884" w:rsidRDefault="009C744A" w:rsidP="001C000F">
      <w:pPr>
        <w:spacing w:before="40"/>
        <w:jc w:val="both"/>
      </w:pPr>
      <w:r w:rsidRPr="00884884">
        <w:lastRenderedPageBreak/>
        <w:t>E’</w:t>
      </w:r>
      <w:r w:rsidR="007F7725" w:rsidRPr="00884884">
        <w:t xml:space="preserve"> </w:t>
      </w:r>
      <w:r w:rsidRPr="00884884">
        <w:t>importante che nel documento sia apposta la firma di entrambi i genitori</w:t>
      </w:r>
      <w:r w:rsidR="007F7725" w:rsidRPr="00884884">
        <w:t xml:space="preserve"> o di chi esercita la patria podestà</w:t>
      </w:r>
      <w:r w:rsidRPr="00884884">
        <w:t xml:space="preserve">. </w:t>
      </w:r>
      <w:r w:rsidR="001C000F" w:rsidRPr="00884884">
        <w:t>Nel caso di mancata firma non si può procedere all’ attuazione del Piano.</w:t>
      </w:r>
    </w:p>
    <w:p w14:paraId="07E0579B" w14:textId="77777777" w:rsidR="001C000F" w:rsidRPr="00884884" w:rsidRDefault="001C000F" w:rsidP="001C000F">
      <w:pPr>
        <w:spacing w:before="40"/>
        <w:jc w:val="both"/>
      </w:pPr>
    </w:p>
    <w:p w14:paraId="758BF388" w14:textId="57D2BE0B" w:rsidR="009C744A" w:rsidRPr="00884884" w:rsidRDefault="004D6BF2">
      <w:pPr>
        <w:jc w:val="both"/>
      </w:pPr>
      <w:r w:rsidRPr="00884884">
        <w:t>Il coordinatore di classe può inviare</w:t>
      </w:r>
      <w:r w:rsidR="00C37F65" w:rsidRPr="00884884">
        <w:t xml:space="preserve"> il documento</w:t>
      </w:r>
      <w:r w:rsidRPr="00884884">
        <w:t>, tramite propria mail .edu.it  alla famiglia che ne chieda una copia.</w:t>
      </w:r>
    </w:p>
    <w:p w14:paraId="758BF389" w14:textId="77777777" w:rsidR="009C744A" w:rsidRPr="00884884" w:rsidRDefault="009C744A">
      <w:pPr>
        <w:jc w:val="both"/>
      </w:pPr>
    </w:p>
    <w:p w14:paraId="758BF38A" w14:textId="77777777" w:rsidR="009C744A" w:rsidRPr="00884884" w:rsidRDefault="009C744A">
      <w:pPr>
        <w:jc w:val="both"/>
      </w:pPr>
      <w:r w:rsidRPr="00884884">
        <w:t>Occorre specificare e condividere gli strumenti dispensativi e compensativi, che si ritengono necessari all’intervento. Attenersi agli stessi, anche durante le verifiche e le valutazioni di fine quadrimestre, come da normativa vigente.</w:t>
      </w:r>
    </w:p>
    <w:p w14:paraId="758BF38B" w14:textId="77777777" w:rsidR="009C744A" w:rsidRPr="00884884" w:rsidRDefault="009C744A">
      <w:pPr>
        <w:pStyle w:val="Paragrafoelenco"/>
        <w:spacing w:before="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8BF38C" w14:textId="25374AAA" w:rsidR="009C744A" w:rsidRPr="00884884" w:rsidRDefault="009C744A">
      <w:pPr>
        <w:pStyle w:val="Paragrafoelenco"/>
        <w:widowControl/>
        <w:suppressAutoHyphens w:val="0"/>
        <w:ind w:left="0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b/>
          <w:sz w:val="24"/>
          <w:szCs w:val="24"/>
          <w:u w:val="single"/>
        </w:rPr>
        <w:t>IL  PDP  VIENE CONSERVATO AGLI ATTI DELLA  SEGRETERIA, nel fascicolo personale dell’alunno. V</w:t>
      </w:r>
      <w:r w:rsidR="004D6BF2" w:rsidRPr="00884884">
        <w:rPr>
          <w:rFonts w:ascii="Times New Roman" w:hAnsi="Times New Roman"/>
          <w:b/>
          <w:sz w:val="24"/>
          <w:szCs w:val="24"/>
          <w:u w:val="single"/>
        </w:rPr>
        <w:t>iene</w:t>
      </w:r>
      <w:r w:rsidRPr="00884884">
        <w:rPr>
          <w:rFonts w:ascii="Times New Roman" w:hAnsi="Times New Roman"/>
          <w:b/>
          <w:sz w:val="24"/>
          <w:szCs w:val="24"/>
          <w:u w:val="single"/>
        </w:rPr>
        <w:t xml:space="preserve"> trasmesso agli altri istituti nel caso di passaggi e trasferimenti.</w:t>
      </w:r>
    </w:p>
    <w:p w14:paraId="758BF38D" w14:textId="77777777" w:rsidR="009C744A" w:rsidRPr="00884884" w:rsidRDefault="009C744A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8BF38E" w14:textId="77777777" w:rsidR="009C744A" w:rsidRPr="00884884" w:rsidRDefault="009C744A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 xml:space="preserve">È frutto del lavoro di tutti gli insegnanti, viene </w:t>
      </w:r>
      <w:r w:rsidRPr="00884884">
        <w:rPr>
          <w:rFonts w:ascii="Times New Roman" w:hAnsi="Times New Roman"/>
          <w:b/>
          <w:sz w:val="24"/>
          <w:szCs w:val="24"/>
          <w:u w:val="single"/>
        </w:rPr>
        <w:t>letto e approvato</w:t>
      </w:r>
      <w:r w:rsidRPr="00884884">
        <w:rPr>
          <w:rFonts w:ascii="Times New Roman" w:hAnsi="Times New Roman"/>
          <w:sz w:val="24"/>
          <w:szCs w:val="24"/>
        </w:rPr>
        <w:t xml:space="preserve"> dal Consiglio di Classe/Sezione o in sede di programmazione.</w:t>
      </w:r>
      <w:r w:rsidR="00B04700" w:rsidRPr="00884884">
        <w:rPr>
          <w:rFonts w:ascii="Times New Roman" w:hAnsi="Times New Roman"/>
          <w:sz w:val="24"/>
          <w:szCs w:val="24"/>
        </w:rPr>
        <w:t xml:space="preserve"> Viene inserito all’interno del Re per la condivisione all’interno del Team. </w:t>
      </w:r>
    </w:p>
    <w:p w14:paraId="758BF38F" w14:textId="77777777" w:rsidR="009C744A" w:rsidRPr="00884884" w:rsidRDefault="009C744A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14:paraId="758BF390" w14:textId="3BAA8C4B" w:rsidR="009C744A" w:rsidRPr="00884884" w:rsidRDefault="009C744A">
      <w:pPr>
        <w:pStyle w:val="Paragrafoelenco"/>
        <w:spacing w:before="40"/>
        <w:ind w:left="0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 xml:space="preserve">Se giungono  nuove certificazioni </w:t>
      </w:r>
      <w:r w:rsidR="001147C7" w:rsidRPr="00884884">
        <w:rPr>
          <w:rFonts w:ascii="Times New Roman" w:hAnsi="Times New Roman"/>
          <w:sz w:val="24"/>
          <w:szCs w:val="24"/>
        </w:rPr>
        <w:t xml:space="preserve">o </w:t>
      </w:r>
      <w:r w:rsidR="00A245B9" w:rsidRPr="00884884">
        <w:rPr>
          <w:rFonts w:ascii="Times New Roman" w:hAnsi="Times New Roman"/>
          <w:sz w:val="24"/>
          <w:szCs w:val="24"/>
        </w:rPr>
        <w:t xml:space="preserve">alunni in difficoltà, </w:t>
      </w:r>
      <w:r w:rsidRPr="00884884">
        <w:rPr>
          <w:rFonts w:ascii="Times New Roman" w:hAnsi="Times New Roman"/>
          <w:sz w:val="24"/>
          <w:szCs w:val="24"/>
        </w:rPr>
        <w:t>in corso di anno scolastico, occorre depositare la documentazione  e predisporre un PDP.</w:t>
      </w:r>
    </w:p>
    <w:p w14:paraId="758BF391" w14:textId="77777777" w:rsidR="009C744A" w:rsidRPr="00884884" w:rsidRDefault="009C744A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14:paraId="758BF393" w14:textId="7A0C837F" w:rsidR="009C744A" w:rsidRPr="00884884" w:rsidRDefault="00A245B9">
      <w:pPr>
        <w:spacing w:before="40"/>
        <w:jc w:val="both"/>
      </w:pPr>
      <w:r w:rsidRPr="00884884">
        <w:t>I</w:t>
      </w:r>
      <w:r w:rsidR="009C744A" w:rsidRPr="00884884">
        <w:t xml:space="preserve"> piani personalizzati per gli alunni con B.E.S. sono obbligatori per coloro che siano in possesso di relazione clinica. Sono facoltativi per tutte le altre situazioni.</w:t>
      </w:r>
      <w:r w:rsidR="00F409AF" w:rsidRPr="00884884">
        <w:t xml:space="preserve"> </w:t>
      </w:r>
    </w:p>
    <w:p w14:paraId="6D4F5FB2" w14:textId="77777777" w:rsidR="00F409AF" w:rsidRPr="00884884" w:rsidRDefault="00F409AF">
      <w:pPr>
        <w:spacing w:before="40"/>
        <w:jc w:val="both"/>
      </w:pPr>
    </w:p>
    <w:p w14:paraId="758BF396" w14:textId="29C25A4C" w:rsidR="009C744A" w:rsidRPr="00884884" w:rsidRDefault="00912468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884884">
        <w:rPr>
          <w:rFonts w:ascii="Times New Roman" w:hAnsi="Times New Roman"/>
          <w:sz w:val="24"/>
          <w:szCs w:val="24"/>
        </w:rPr>
        <w:t>Il referente Bes</w:t>
      </w:r>
      <w:r w:rsidR="00432AF4" w:rsidRPr="00884884">
        <w:rPr>
          <w:rFonts w:ascii="Times New Roman" w:hAnsi="Times New Roman"/>
          <w:sz w:val="24"/>
          <w:szCs w:val="24"/>
        </w:rPr>
        <w:t>, dopo il 30 novembre, raccoglier</w:t>
      </w:r>
      <w:r w:rsidR="00B239D8">
        <w:rPr>
          <w:rFonts w:ascii="Times New Roman" w:hAnsi="Times New Roman"/>
          <w:sz w:val="24"/>
          <w:szCs w:val="24"/>
        </w:rPr>
        <w:t>à,</w:t>
      </w:r>
      <w:r w:rsidR="00D63CD7" w:rsidRPr="00884884">
        <w:rPr>
          <w:rFonts w:ascii="Times New Roman" w:hAnsi="Times New Roman"/>
          <w:sz w:val="24"/>
          <w:szCs w:val="24"/>
        </w:rPr>
        <w:t xml:space="preserve"> nel proprio plesso</w:t>
      </w:r>
      <w:r w:rsidR="00B239D8">
        <w:rPr>
          <w:rFonts w:ascii="Times New Roman" w:hAnsi="Times New Roman"/>
          <w:sz w:val="24"/>
          <w:szCs w:val="24"/>
        </w:rPr>
        <w:t>,</w:t>
      </w:r>
      <w:r w:rsidR="00432AF4" w:rsidRPr="0088488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32AF4" w:rsidRPr="00884884">
        <w:rPr>
          <w:rFonts w:ascii="Times New Roman" w:hAnsi="Times New Roman"/>
          <w:sz w:val="24"/>
          <w:szCs w:val="24"/>
        </w:rPr>
        <w:t>Pdp</w:t>
      </w:r>
      <w:proofErr w:type="spellEnd"/>
      <w:r w:rsidR="00432AF4" w:rsidRPr="00884884">
        <w:rPr>
          <w:rFonts w:ascii="Times New Roman" w:hAnsi="Times New Roman"/>
          <w:sz w:val="24"/>
          <w:szCs w:val="24"/>
        </w:rPr>
        <w:t xml:space="preserve"> firmati</w:t>
      </w:r>
      <w:r w:rsidR="00F409AF" w:rsidRPr="00884884">
        <w:rPr>
          <w:rFonts w:ascii="Times New Roman" w:hAnsi="Times New Roman"/>
          <w:sz w:val="24"/>
          <w:szCs w:val="24"/>
        </w:rPr>
        <w:t xml:space="preserve"> e deposit</w:t>
      </w:r>
      <w:r w:rsidR="00B239D8">
        <w:rPr>
          <w:rFonts w:ascii="Times New Roman" w:hAnsi="Times New Roman"/>
          <w:sz w:val="24"/>
          <w:szCs w:val="24"/>
        </w:rPr>
        <w:t>erà</w:t>
      </w:r>
      <w:r w:rsidR="00F409AF" w:rsidRPr="00884884">
        <w:rPr>
          <w:rFonts w:ascii="Times New Roman" w:hAnsi="Times New Roman"/>
          <w:sz w:val="24"/>
          <w:szCs w:val="24"/>
        </w:rPr>
        <w:t xml:space="preserve"> in Segreteria</w:t>
      </w:r>
      <w:r w:rsidR="002341D1" w:rsidRPr="00884884">
        <w:rPr>
          <w:rFonts w:ascii="Times New Roman" w:hAnsi="Times New Roman"/>
          <w:sz w:val="24"/>
          <w:szCs w:val="24"/>
        </w:rPr>
        <w:t>.</w:t>
      </w:r>
    </w:p>
    <w:p w14:paraId="32285E62" w14:textId="77777777" w:rsidR="00A1607D" w:rsidRPr="00884884" w:rsidRDefault="009C744A">
      <w:pPr>
        <w:spacing w:before="40"/>
        <w:jc w:val="both"/>
      </w:pPr>
      <w:r w:rsidRPr="00884884">
        <w:tab/>
      </w:r>
      <w:r w:rsidRPr="00884884">
        <w:tab/>
      </w:r>
      <w:r w:rsidRPr="00884884">
        <w:tab/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9"/>
      </w:tblGrid>
      <w:tr w:rsidR="00A1607D" w:rsidRPr="00884884" w14:paraId="5CA8F4B4" w14:textId="77777777" w:rsidTr="00217687">
        <w:tc>
          <w:tcPr>
            <w:tcW w:w="9639" w:type="dxa"/>
            <w:shd w:val="clear" w:color="auto" w:fill="D9D9D9"/>
            <w:tcMar>
              <w:left w:w="103" w:type="dxa"/>
            </w:tcMar>
          </w:tcPr>
          <w:p w14:paraId="51B9B6DC" w14:textId="2A42DA91" w:rsidR="00A1607D" w:rsidRPr="00884884" w:rsidRDefault="00A1607D" w:rsidP="00486DAA">
            <w:pPr>
              <w:spacing w:before="60" w:after="60"/>
              <w:jc w:val="both"/>
              <w:rPr>
                <w:b/>
              </w:rPr>
            </w:pPr>
            <w:r w:rsidRPr="00884884">
              <w:rPr>
                <w:b/>
              </w:rPr>
              <w:t xml:space="preserve">Mese </w:t>
            </w:r>
            <w:r w:rsidR="007B6C20">
              <w:rPr>
                <w:b/>
              </w:rPr>
              <w:t>m</w:t>
            </w:r>
            <w:r w:rsidR="000D5095" w:rsidRPr="00884884">
              <w:rPr>
                <w:b/>
              </w:rPr>
              <w:t>aggio/</w:t>
            </w:r>
            <w:r w:rsidR="007B6C20">
              <w:rPr>
                <w:b/>
              </w:rPr>
              <w:t>g</w:t>
            </w:r>
            <w:r w:rsidR="000D5095" w:rsidRPr="00884884">
              <w:rPr>
                <w:b/>
              </w:rPr>
              <w:t>iugno</w:t>
            </w:r>
            <w:r w:rsidRPr="00884884">
              <w:rPr>
                <w:b/>
              </w:rPr>
              <w:t>: compilazione griglie osservative Infanzia</w:t>
            </w:r>
          </w:p>
        </w:tc>
      </w:tr>
    </w:tbl>
    <w:p w14:paraId="758BF3AB" w14:textId="77777777" w:rsidR="009C744A" w:rsidRPr="00884884" w:rsidRDefault="009C744A">
      <w:pPr>
        <w:pStyle w:val="Default"/>
        <w:jc w:val="both"/>
        <w:rPr>
          <w:rFonts w:ascii="Times New Roman" w:hAnsi="Times New Roman" w:cs="Times New Roman"/>
        </w:rPr>
      </w:pPr>
    </w:p>
    <w:p w14:paraId="659998AA" w14:textId="33B0A1E1" w:rsidR="00217687" w:rsidRPr="00884884" w:rsidRDefault="008406BE">
      <w:pPr>
        <w:pStyle w:val="Default"/>
        <w:jc w:val="both"/>
        <w:rPr>
          <w:rFonts w:ascii="Times New Roman" w:hAnsi="Times New Roman" w:cs="Times New Roman"/>
        </w:rPr>
      </w:pPr>
      <w:r w:rsidRPr="00884884">
        <w:rPr>
          <w:rFonts w:ascii="Times New Roman" w:hAnsi="Times New Roman" w:cs="Times New Roman"/>
        </w:rPr>
        <w:t>Per tutti gli alunni frequentanti le sezioni della scuola Infanzia viene</w:t>
      </w:r>
      <w:r w:rsidR="00884884">
        <w:rPr>
          <w:rFonts w:ascii="Times New Roman" w:hAnsi="Times New Roman" w:cs="Times New Roman"/>
        </w:rPr>
        <w:t xml:space="preserve"> </w:t>
      </w:r>
      <w:r w:rsidRPr="00884884">
        <w:rPr>
          <w:rFonts w:ascii="Times New Roman" w:hAnsi="Times New Roman" w:cs="Times New Roman"/>
        </w:rPr>
        <w:t>predisposta la griglia osservativa</w:t>
      </w:r>
      <w:r w:rsidR="00217687" w:rsidRPr="00884884">
        <w:rPr>
          <w:rFonts w:ascii="Times New Roman" w:hAnsi="Times New Roman" w:cs="Times New Roman"/>
        </w:rPr>
        <w:t xml:space="preserve"> finale</w:t>
      </w:r>
      <w:r w:rsidR="003602E7" w:rsidRPr="00884884">
        <w:rPr>
          <w:rFonts w:ascii="Times New Roman" w:hAnsi="Times New Roman" w:cs="Times New Roman"/>
        </w:rPr>
        <w:t xml:space="preserve"> e il modello IPDA (per i bambini di 5 anni in uscita verso sc. Primaria) entro 15 giugno</w:t>
      </w:r>
      <w:r w:rsidR="002333E0" w:rsidRPr="00884884">
        <w:rPr>
          <w:rFonts w:ascii="Times New Roman" w:hAnsi="Times New Roman" w:cs="Times New Roman"/>
        </w:rPr>
        <w:t>, in modo che la documentazione sia visionabile prima degli incontri scambio informazioni passaggio di grado. V</w:t>
      </w:r>
      <w:r w:rsidR="00217687" w:rsidRPr="00884884">
        <w:rPr>
          <w:rFonts w:ascii="Times New Roman" w:hAnsi="Times New Roman" w:cs="Times New Roman"/>
        </w:rPr>
        <w:t xml:space="preserve">iene depositata nei fascicoli personali in Segreteria. </w:t>
      </w:r>
    </w:p>
    <w:p w14:paraId="758BF3AD" w14:textId="77777777" w:rsidR="009C744A" w:rsidRPr="00884884" w:rsidRDefault="009C744A">
      <w:pPr>
        <w:pStyle w:val="Default"/>
        <w:jc w:val="both"/>
        <w:rPr>
          <w:rFonts w:ascii="Times New Roman" w:hAnsi="Times New Roman" w:cs="Times New Roman"/>
        </w:rPr>
      </w:pPr>
    </w:p>
    <w:p w14:paraId="758BF3AE" w14:textId="77777777" w:rsidR="009C744A" w:rsidRDefault="009C744A">
      <w:pPr>
        <w:pStyle w:val="Default"/>
        <w:jc w:val="right"/>
      </w:pPr>
      <w:r>
        <w:rPr>
          <w:rFonts w:ascii="Book Antiqua" w:hAnsi="Book Antiqua" w:cs="Book Antiqua"/>
          <w:sz w:val="22"/>
          <w:szCs w:val="22"/>
        </w:rPr>
        <w:t xml:space="preserve">       </w:t>
      </w:r>
    </w:p>
    <w:sectPr w:rsidR="009C744A" w:rsidSect="004F0402">
      <w:headerReference w:type="default" r:id="rId12"/>
      <w:footerReference w:type="default" r:id="rId13"/>
      <w:pgSz w:w="11906" w:h="16838"/>
      <w:pgMar w:top="851" w:right="1134" w:bottom="1134" w:left="1134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B8F9" w14:textId="77777777" w:rsidR="00546546" w:rsidRDefault="00546546" w:rsidP="004F0402">
      <w:r>
        <w:separator/>
      </w:r>
    </w:p>
  </w:endnote>
  <w:endnote w:type="continuationSeparator" w:id="0">
    <w:p w14:paraId="6D4955E0" w14:textId="77777777" w:rsidR="00546546" w:rsidRDefault="00546546" w:rsidP="004F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F3BC" w14:textId="77777777" w:rsidR="009C744A" w:rsidRDefault="00566C6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B04700">
      <w:rPr>
        <w:noProof/>
      </w:rPr>
      <w:t>2</w:t>
    </w:r>
    <w:r>
      <w:rPr>
        <w:noProof/>
      </w:rPr>
      <w:fldChar w:fldCharType="end"/>
    </w:r>
  </w:p>
  <w:p w14:paraId="758BF3BD" w14:textId="77777777" w:rsidR="009C744A" w:rsidRDefault="009C74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5BA5" w14:textId="77777777" w:rsidR="00546546" w:rsidRDefault="00546546" w:rsidP="004F0402">
      <w:r>
        <w:separator/>
      </w:r>
    </w:p>
  </w:footnote>
  <w:footnote w:type="continuationSeparator" w:id="0">
    <w:p w14:paraId="39895BDA" w14:textId="77777777" w:rsidR="00546546" w:rsidRDefault="00546546" w:rsidP="004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F3BB" w14:textId="77777777" w:rsidR="009C744A" w:rsidRDefault="009C74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CC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60015E4"/>
    <w:multiLevelType w:val="multilevel"/>
    <w:tmpl w:val="FFFFFFFF"/>
    <w:lvl w:ilvl="0"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402"/>
    <w:rsid w:val="00007A35"/>
    <w:rsid w:val="00014EB3"/>
    <w:rsid w:val="00057EB0"/>
    <w:rsid w:val="00097E0E"/>
    <w:rsid w:val="000A4CE5"/>
    <w:rsid w:val="000D5095"/>
    <w:rsid w:val="00100AF6"/>
    <w:rsid w:val="001147C7"/>
    <w:rsid w:val="001B2089"/>
    <w:rsid w:val="001C000F"/>
    <w:rsid w:val="00202F3E"/>
    <w:rsid w:val="0021744B"/>
    <w:rsid w:val="00217687"/>
    <w:rsid w:val="002333E0"/>
    <w:rsid w:val="002341D1"/>
    <w:rsid w:val="00270CAE"/>
    <w:rsid w:val="003160BB"/>
    <w:rsid w:val="00332D75"/>
    <w:rsid w:val="003602E7"/>
    <w:rsid w:val="003F1DA0"/>
    <w:rsid w:val="00431540"/>
    <w:rsid w:val="00432AF4"/>
    <w:rsid w:val="004D6BF2"/>
    <w:rsid w:val="004F0402"/>
    <w:rsid w:val="00523124"/>
    <w:rsid w:val="00532A6A"/>
    <w:rsid w:val="005406E2"/>
    <w:rsid w:val="00546546"/>
    <w:rsid w:val="00566C68"/>
    <w:rsid w:val="005E68EC"/>
    <w:rsid w:val="005F5D5B"/>
    <w:rsid w:val="005F6D5F"/>
    <w:rsid w:val="0061580F"/>
    <w:rsid w:val="0062651F"/>
    <w:rsid w:val="00652BD9"/>
    <w:rsid w:val="00684620"/>
    <w:rsid w:val="00743544"/>
    <w:rsid w:val="00747A3A"/>
    <w:rsid w:val="00751D55"/>
    <w:rsid w:val="007B6C20"/>
    <w:rsid w:val="007F7725"/>
    <w:rsid w:val="008406BE"/>
    <w:rsid w:val="00846E7D"/>
    <w:rsid w:val="008836C5"/>
    <w:rsid w:val="00884884"/>
    <w:rsid w:val="008A18CA"/>
    <w:rsid w:val="008D2AFB"/>
    <w:rsid w:val="009014AA"/>
    <w:rsid w:val="00912468"/>
    <w:rsid w:val="00952A45"/>
    <w:rsid w:val="00976F07"/>
    <w:rsid w:val="009B6F4A"/>
    <w:rsid w:val="009C744A"/>
    <w:rsid w:val="00A1607D"/>
    <w:rsid w:val="00A245B9"/>
    <w:rsid w:val="00A4470D"/>
    <w:rsid w:val="00A73B00"/>
    <w:rsid w:val="00B04700"/>
    <w:rsid w:val="00B239D8"/>
    <w:rsid w:val="00B948DF"/>
    <w:rsid w:val="00BA04E0"/>
    <w:rsid w:val="00BB6D7D"/>
    <w:rsid w:val="00BC7B0A"/>
    <w:rsid w:val="00BE0109"/>
    <w:rsid w:val="00C041B2"/>
    <w:rsid w:val="00C173FD"/>
    <w:rsid w:val="00C35DEF"/>
    <w:rsid w:val="00C37F65"/>
    <w:rsid w:val="00C75953"/>
    <w:rsid w:val="00CB1AA7"/>
    <w:rsid w:val="00CB60AC"/>
    <w:rsid w:val="00CE5204"/>
    <w:rsid w:val="00D02C76"/>
    <w:rsid w:val="00D55A85"/>
    <w:rsid w:val="00D63CD7"/>
    <w:rsid w:val="00E81574"/>
    <w:rsid w:val="00EB1947"/>
    <w:rsid w:val="00EF4811"/>
    <w:rsid w:val="00F1301C"/>
    <w:rsid w:val="00F409AF"/>
    <w:rsid w:val="00F50657"/>
    <w:rsid w:val="00F530CA"/>
    <w:rsid w:val="00FB2ED9"/>
    <w:rsid w:val="00FB31BD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8BF36B"/>
  <w15:docId w15:val="{A18EC784-2258-4361-8D50-777A5CC6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07D"/>
    <w:rPr>
      <w:color w:val="000000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CB1A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CB1A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CB1A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rsid w:val="00CB1AA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9"/>
    <w:qFormat/>
    <w:rsid w:val="00CB1A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rsid w:val="00CB1A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1AA7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1AA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1AA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1AA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1AA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1AA7"/>
    <w:rPr>
      <w:rFonts w:ascii="Calibri" w:hAnsi="Calibri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1AA7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B1AA7"/>
    <w:rPr>
      <w:rFonts w:ascii="Cambria" w:hAnsi="Cambria" w:cs="Times New Roman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1AA7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CB1AA7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B1AA7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1AA7"/>
    <w:rPr>
      <w:rFonts w:cs="Times New Roman"/>
    </w:rPr>
  </w:style>
  <w:style w:type="character" w:customStyle="1" w:styleId="ListLabel1">
    <w:name w:val="ListLabel 1"/>
    <w:uiPriority w:val="99"/>
    <w:rsid w:val="004F0402"/>
    <w:rPr>
      <w:sz w:val="20"/>
    </w:rPr>
  </w:style>
  <w:style w:type="character" w:customStyle="1" w:styleId="ListLabel2">
    <w:name w:val="ListLabel 2"/>
    <w:uiPriority w:val="99"/>
    <w:rsid w:val="004F0402"/>
  </w:style>
  <w:style w:type="character" w:customStyle="1" w:styleId="ListLabel3">
    <w:name w:val="ListLabel 3"/>
    <w:uiPriority w:val="99"/>
    <w:rsid w:val="004F0402"/>
  </w:style>
  <w:style w:type="character" w:customStyle="1" w:styleId="ListLabel4">
    <w:name w:val="ListLabel 4"/>
    <w:uiPriority w:val="99"/>
    <w:rsid w:val="004F0402"/>
    <w:rPr>
      <w:sz w:val="20"/>
    </w:rPr>
  </w:style>
  <w:style w:type="character" w:customStyle="1" w:styleId="ListLabel5">
    <w:name w:val="ListLabel 5"/>
    <w:uiPriority w:val="99"/>
    <w:rsid w:val="004F0402"/>
  </w:style>
  <w:style w:type="character" w:customStyle="1" w:styleId="ListLabel6">
    <w:name w:val="ListLabel 6"/>
    <w:uiPriority w:val="99"/>
    <w:rsid w:val="004F0402"/>
  </w:style>
  <w:style w:type="character" w:customStyle="1" w:styleId="ListLabel7">
    <w:name w:val="ListLabel 7"/>
    <w:uiPriority w:val="99"/>
    <w:rsid w:val="004F0402"/>
    <w:rPr>
      <w:sz w:val="20"/>
    </w:rPr>
  </w:style>
  <w:style w:type="character" w:customStyle="1" w:styleId="ListLabel8">
    <w:name w:val="ListLabel 8"/>
    <w:uiPriority w:val="99"/>
    <w:rsid w:val="004F0402"/>
  </w:style>
  <w:style w:type="character" w:customStyle="1" w:styleId="ListLabel9">
    <w:name w:val="ListLabel 9"/>
    <w:uiPriority w:val="99"/>
    <w:rsid w:val="004F0402"/>
  </w:style>
  <w:style w:type="paragraph" w:styleId="Titolo">
    <w:name w:val="Title"/>
    <w:basedOn w:val="Normale"/>
    <w:next w:val="Corpotesto"/>
    <w:link w:val="TitoloCarattere"/>
    <w:uiPriority w:val="99"/>
    <w:qFormat/>
    <w:rsid w:val="00CB1A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Carpredefinitoparagrafo"/>
    <w:uiPriority w:val="10"/>
    <w:rsid w:val="002B4B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F040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10"/>
    <w:rPr>
      <w:color w:val="000000"/>
      <w:sz w:val="24"/>
      <w:szCs w:val="24"/>
    </w:rPr>
  </w:style>
  <w:style w:type="paragraph" w:styleId="Elenco">
    <w:name w:val="List"/>
    <w:basedOn w:val="Corpotesto"/>
    <w:uiPriority w:val="99"/>
    <w:rsid w:val="004F0402"/>
    <w:rPr>
      <w:rFonts w:cs="Lucida Sans"/>
    </w:rPr>
  </w:style>
  <w:style w:type="paragraph" w:styleId="Didascalia">
    <w:name w:val="caption"/>
    <w:basedOn w:val="Normale"/>
    <w:uiPriority w:val="99"/>
    <w:qFormat/>
    <w:rsid w:val="004F040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4F0402"/>
    <w:pPr>
      <w:suppressLineNumbers/>
    </w:pPr>
    <w:rPr>
      <w:rFonts w:cs="Lucida Sans"/>
    </w:rPr>
  </w:style>
  <w:style w:type="paragraph" w:styleId="Sottotitolo">
    <w:name w:val="Subtitle"/>
    <w:basedOn w:val="Normale"/>
    <w:link w:val="SottotitoloCarattere"/>
    <w:uiPriority w:val="99"/>
    <w:qFormat/>
    <w:rsid w:val="00CB1AA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Carpredefinitoparagrafo"/>
    <w:uiPriority w:val="11"/>
    <w:rsid w:val="002B4B10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B1AA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2B4B10"/>
    <w:rPr>
      <w:color w:val="000000"/>
      <w:sz w:val="0"/>
      <w:szCs w:val="0"/>
    </w:rPr>
  </w:style>
  <w:style w:type="paragraph" w:customStyle="1" w:styleId="Default">
    <w:name w:val="Default"/>
    <w:uiPriority w:val="99"/>
    <w:rsid w:val="00CB1AA7"/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B1AA7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Carpredefinitoparagrafo"/>
    <w:uiPriority w:val="99"/>
    <w:semiHidden/>
    <w:rsid w:val="002B4B10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B1AA7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Carpredefinitoparagrafo"/>
    <w:uiPriority w:val="99"/>
    <w:semiHidden/>
    <w:rsid w:val="002B4B10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B1AA7"/>
    <w:pPr>
      <w:widowControl w:val="0"/>
      <w:suppressAutoHyphens/>
      <w:ind w:left="720"/>
      <w:textAlignment w:val="baseline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tenutotabella">
    <w:name w:val="Contenuto tabella"/>
    <w:basedOn w:val="Normale"/>
    <w:uiPriority w:val="99"/>
    <w:rsid w:val="004F0402"/>
  </w:style>
  <w:style w:type="table" w:customStyle="1" w:styleId="TableNormal1">
    <w:name w:val="Table Normal1"/>
    <w:uiPriority w:val="99"/>
    <w:rsid w:val="00CB1AA7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CB1A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locked/>
    <w:rsid w:val="00D0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67858-6D55-4350-A0D6-59C61286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74C42-79C6-40A8-BE5D-8BD9D0FBE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134D1-2C7C-4D53-B7C3-01A63B274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giorgi</dc:creator>
  <cp:lastModifiedBy>Gaia Rosi</cp:lastModifiedBy>
  <cp:revision>69</cp:revision>
  <dcterms:created xsi:type="dcterms:W3CDTF">2020-10-10T10:33:00Z</dcterms:created>
  <dcterms:modified xsi:type="dcterms:W3CDTF">2021-10-01T14:40:00Z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0x01010020D64543CA50F042BD00D6FF8643D9A8</vt:lpwstr>
  </property>
</Properties>
</file>